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03-06/2020/2318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Новомосковск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Новомосковск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3403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03-06/2020/2318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